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2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044508" cy="69951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508" cy="69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0"/>
        <w:ind w:left="3151" w:right="3200" w:firstLine="3"/>
        <w:jc w:val="center"/>
        <w:rPr>
          <w:sz w:val="22"/>
        </w:rPr>
      </w:pPr>
      <w:r>
        <w:rPr>
          <w:sz w:val="22"/>
        </w:rPr>
        <w:t>ESTADO DE SERGIPE</w:t>
      </w:r>
      <w:r>
        <w:rPr>
          <w:spacing w:val="80"/>
          <w:sz w:val="22"/>
        </w:rPr>
        <w:t> </w:t>
      </w:r>
      <w:r>
        <w:rPr>
          <w:sz w:val="22"/>
        </w:rPr>
        <w:t>PREFEITURA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PORTO</w:t>
      </w:r>
      <w:r>
        <w:rPr>
          <w:spacing w:val="-8"/>
          <w:sz w:val="22"/>
        </w:rPr>
        <w:t> </w:t>
      </w:r>
      <w:r>
        <w:rPr>
          <w:sz w:val="22"/>
        </w:rPr>
        <w:t>DA</w:t>
      </w:r>
      <w:r>
        <w:rPr>
          <w:spacing w:val="-11"/>
          <w:sz w:val="22"/>
        </w:rPr>
        <w:t> </w:t>
      </w:r>
      <w:r>
        <w:rPr>
          <w:sz w:val="22"/>
        </w:rPr>
        <w:t>FOLHA GABINETE DO PREFEITO</w:t>
      </w:r>
    </w:p>
    <w:p>
      <w:pPr>
        <w:pStyle w:val="BodyText"/>
        <w:spacing w:before="54"/>
        <w:rPr>
          <w:sz w:val="22"/>
        </w:rPr>
      </w:pPr>
    </w:p>
    <w:p>
      <w:pPr>
        <w:pStyle w:val="Title"/>
      </w:pPr>
      <w:r>
        <w:rPr/>
        <w:t>LEI</w:t>
      </w:r>
      <w:r>
        <w:rPr>
          <w:spacing w:val="-1"/>
        </w:rPr>
        <w:t> </w:t>
      </w:r>
      <w:r>
        <w:rPr/>
        <w:t>Nº.</w:t>
      </w:r>
      <w:r>
        <w:rPr>
          <w:spacing w:val="-3"/>
        </w:rPr>
        <w:t> </w:t>
      </w:r>
      <w:r>
        <w:rPr>
          <w:spacing w:val="-2"/>
        </w:rPr>
        <w:t>766/2023</w:t>
      </w:r>
    </w:p>
    <w:p>
      <w:pPr>
        <w:spacing w:line="275" w:lineRule="exact" w:before="0"/>
        <w:ind w:left="0" w:right="47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06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SETEMBRO</w:t>
      </w:r>
      <w:r>
        <w:rPr>
          <w:rFonts w:ascii="Arial"/>
          <w:b/>
          <w:spacing w:val="1"/>
          <w:sz w:val="24"/>
        </w:rPr>
        <w:t> </w:t>
      </w:r>
      <w:r>
        <w:rPr>
          <w:rFonts w:ascii="Arial"/>
          <w:b/>
          <w:sz w:val="24"/>
        </w:rPr>
        <w:t>DE </w:t>
      </w:r>
      <w:r>
        <w:rPr>
          <w:rFonts w:ascii="Arial"/>
          <w:b/>
          <w:spacing w:val="-4"/>
          <w:sz w:val="24"/>
        </w:rPr>
        <w:t>2023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4115" w:right="46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Autoriza o Poder Executivo a conceder subvenção</w:t>
      </w:r>
      <w:r>
        <w:rPr>
          <w:rFonts w:ascii="Arial" w:hAnsi="Arial"/>
          <w:b/>
          <w:spacing w:val="40"/>
          <w:sz w:val="24"/>
        </w:rPr>
        <w:t> </w:t>
      </w:r>
      <w:r>
        <w:rPr>
          <w:rFonts w:ascii="Arial" w:hAnsi="Arial"/>
          <w:b/>
          <w:sz w:val="24"/>
        </w:rPr>
        <w:t>à Sociedade Recreativa Parque Nilo dos Santos, e dá outras providências</w:t>
      </w:r>
      <w:r>
        <w:rPr>
          <w:sz w:val="24"/>
        </w:rPr>
        <w:t>.</w:t>
      </w:r>
    </w:p>
    <w:p>
      <w:pPr>
        <w:pStyle w:val="BodyText"/>
      </w:pPr>
    </w:p>
    <w:p>
      <w:pPr>
        <w:pStyle w:val="BodyText"/>
        <w:spacing w:before="1"/>
      </w:pPr>
    </w:p>
    <w:p>
      <w:pPr>
        <w:spacing w:line="242" w:lineRule="auto" w:before="0"/>
        <w:ind w:left="2" w:right="55" w:firstLine="708"/>
        <w:jc w:val="both"/>
        <w:rPr>
          <w:sz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PREFEITO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MUNICÍPIO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PORTO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FOLHA</w:t>
      </w:r>
      <w:r>
        <w:rPr>
          <w:sz w:val="24"/>
        </w:rPr>
        <w:t>, Estado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Sergipe, usando das atribuições legais.</w:t>
      </w:r>
    </w:p>
    <w:p>
      <w:pPr>
        <w:pStyle w:val="BodyText"/>
        <w:spacing w:before="275"/>
        <w:ind w:left="710"/>
      </w:pPr>
      <w:r>
        <w:rPr/>
        <w:t>Faço</w:t>
      </w:r>
      <w:r>
        <w:rPr>
          <w:spacing w:val="-4"/>
        </w:rPr>
        <w:t> </w:t>
      </w:r>
      <w:r>
        <w:rPr/>
        <w:t>saber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Câmara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Vereadores</w:t>
      </w:r>
      <w:r>
        <w:rPr>
          <w:spacing w:val="-2"/>
        </w:rPr>
        <w:t> </w:t>
      </w:r>
      <w:r>
        <w:rPr/>
        <w:t>aprovou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eu</w:t>
      </w:r>
      <w:r>
        <w:rPr>
          <w:spacing w:val="-3"/>
        </w:rPr>
        <w:t> </w:t>
      </w:r>
      <w:r>
        <w:rPr/>
        <w:t>sanciono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seguinte</w:t>
      </w:r>
      <w:r>
        <w:rPr>
          <w:spacing w:val="-3"/>
        </w:rPr>
        <w:t> </w:t>
      </w:r>
      <w:r>
        <w:rPr>
          <w:spacing w:val="-4"/>
        </w:rPr>
        <w:t>Lei:</w:t>
      </w:r>
    </w:p>
    <w:p>
      <w:pPr>
        <w:spacing w:before="272"/>
        <w:ind w:left="2" w:right="47" w:firstLine="708"/>
        <w:jc w:val="both"/>
        <w:rPr>
          <w:sz w:val="24"/>
        </w:rPr>
      </w:pPr>
      <w:r>
        <w:rPr>
          <w:rFonts w:ascii="Arial" w:hAnsi="Arial"/>
          <w:b/>
          <w:sz w:val="24"/>
        </w:rPr>
        <w:t>Art. 1° </w:t>
      </w:r>
      <w:r>
        <w:rPr>
          <w:sz w:val="24"/>
        </w:rPr>
        <w:t>- Fica autorizado o Poder Executivo Municipal a </w:t>
      </w:r>
      <w:r>
        <w:rPr>
          <w:rFonts w:ascii="Arial" w:hAnsi="Arial"/>
          <w:b/>
          <w:sz w:val="24"/>
        </w:rPr>
        <w:t>conceder subvenção à Sociedade Recreativa Parque Nilo dos Santos, sob o CNPJ. Nº 07.446.423/0001-89</w:t>
      </w:r>
      <w:r>
        <w:rPr>
          <w:sz w:val="24"/>
        </w:rPr>
        <w:t>, com sede social na Rua Antonio Pereira, nº 127, nesta cidade, no valor global de </w:t>
      </w:r>
      <w:r>
        <w:rPr>
          <w:rFonts w:ascii="Arial" w:hAnsi="Arial"/>
          <w:b/>
          <w:sz w:val="24"/>
        </w:rPr>
        <w:t>R$ 80.000,00 (Oitenta mil reais) </w:t>
      </w:r>
      <w:r>
        <w:rPr>
          <w:sz w:val="24"/>
        </w:rPr>
        <w:t>a título de contribuição para fazer face às despesas relativas à promoção da </w:t>
      </w:r>
      <w:r>
        <w:rPr>
          <w:rFonts w:ascii="Arial" w:hAnsi="Arial"/>
          <w:b/>
          <w:sz w:val="24"/>
        </w:rPr>
        <w:t>51ª Festa do Vaqueiro de Porto da Folha</w:t>
      </w:r>
      <w:r>
        <w:rPr>
          <w:sz w:val="24"/>
        </w:rPr>
        <w:t>, a ser realizada nos dias </w:t>
      </w:r>
      <w:r>
        <w:rPr>
          <w:rFonts w:ascii="Arial" w:hAnsi="Arial"/>
          <w:b/>
          <w:sz w:val="24"/>
        </w:rPr>
        <w:t>22, 23, 24 e 25 do mês de setembro do corrente ano</w:t>
      </w:r>
      <w:r>
        <w:rPr>
          <w:sz w:val="24"/>
        </w:rPr>
        <w:t>.</w:t>
      </w:r>
    </w:p>
    <w:p>
      <w:pPr>
        <w:pStyle w:val="BodyText"/>
        <w:spacing w:before="4"/>
      </w:pPr>
    </w:p>
    <w:p>
      <w:pPr>
        <w:spacing w:line="240" w:lineRule="auto" w:before="0"/>
        <w:ind w:left="2" w:right="48" w:firstLine="708"/>
        <w:jc w:val="both"/>
        <w:rPr>
          <w:rFonts w:ascii="Arial" w:hAnsi="Arial"/>
          <w:b/>
          <w:sz w:val="24"/>
        </w:rPr>
      </w:pPr>
      <w:r>
        <w:rPr>
          <w:sz w:val="24"/>
        </w:rPr>
        <w:t>Parágrafo Único – A subvenção referida no “caput” deste artigo será paga com</w:t>
      </w:r>
      <w:r>
        <w:rPr>
          <w:spacing w:val="40"/>
          <w:sz w:val="24"/>
        </w:rPr>
        <w:t> </w:t>
      </w:r>
      <w:r>
        <w:rPr>
          <w:sz w:val="24"/>
        </w:rPr>
        <w:t>recursos próprios do Município, devendo ser paga em </w:t>
      </w:r>
      <w:r>
        <w:rPr>
          <w:rFonts w:ascii="Arial" w:hAnsi="Arial"/>
          <w:b/>
          <w:sz w:val="24"/>
          <w:u w:val="single"/>
        </w:rPr>
        <w:t>02 (duas) parcelas de: R$ 50.000,00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z w:val="24"/>
          <w:u w:val="single"/>
        </w:rPr>
        <w:t>(cinqüenta mil reais) em 10 de setembro</w:t>
      </w:r>
      <w:r>
        <w:rPr>
          <w:rFonts w:ascii="Arial" w:hAnsi="Arial"/>
          <w:b/>
          <w:sz w:val="24"/>
        </w:rPr>
        <w:t> e </w:t>
      </w:r>
      <w:r>
        <w:rPr>
          <w:rFonts w:ascii="Arial" w:hAnsi="Arial"/>
          <w:b/>
          <w:sz w:val="24"/>
          <w:u w:val="single"/>
        </w:rPr>
        <w:t>R$ 30.000,00 (trinta mil reais) em 20 de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z w:val="24"/>
          <w:u w:val="single"/>
        </w:rPr>
        <w:t>setembro do ano em curso.</w:t>
      </w:r>
    </w:p>
    <w:p>
      <w:pPr>
        <w:pStyle w:val="BodyText"/>
        <w:spacing w:before="273"/>
        <w:ind w:left="710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2º </w:t>
      </w:r>
      <w:r>
        <w:rPr/>
        <w:t>-</w:t>
      </w:r>
      <w:r>
        <w:rPr>
          <w:spacing w:val="-1"/>
        </w:rPr>
        <w:t> </w:t>
      </w:r>
      <w:r>
        <w:rPr/>
        <w:t>Esta</w:t>
      </w:r>
      <w:r>
        <w:rPr>
          <w:spacing w:val="-3"/>
        </w:rPr>
        <w:t> </w:t>
      </w:r>
      <w:r>
        <w:rPr/>
        <w:t>lei</w:t>
      </w:r>
      <w:r>
        <w:rPr>
          <w:spacing w:val="-3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em</w:t>
      </w:r>
      <w:r>
        <w:rPr>
          <w:spacing w:val="-5"/>
        </w:rPr>
        <w:t> </w:t>
      </w:r>
      <w:r>
        <w:rPr/>
        <w:t>vigor</w:t>
      </w:r>
      <w:r>
        <w:rPr>
          <w:spacing w:val="-1"/>
        </w:rPr>
        <w:t> </w:t>
      </w:r>
      <w:r>
        <w:rPr/>
        <w:t>na</w:t>
      </w:r>
      <w:r>
        <w:rPr>
          <w:spacing w:val="-3"/>
        </w:rPr>
        <w:t> </w:t>
      </w:r>
      <w:r>
        <w:rPr/>
        <w:t>data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sua</w:t>
      </w:r>
      <w:r>
        <w:rPr>
          <w:spacing w:val="-2"/>
        </w:rPr>
        <w:t> publicação.</w:t>
      </w:r>
    </w:p>
    <w:p>
      <w:pPr>
        <w:pStyle w:val="BodyText"/>
      </w:pPr>
    </w:p>
    <w:p>
      <w:pPr>
        <w:pStyle w:val="BodyText"/>
        <w:ind w:left="710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3º</w:t>
      </w:r>
      <w:r>
        <w:rPr>
          <w:rFonts w:ascii="Arial" w:hAnsi="Arial"/>
          <w:b/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Revogadas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disposições</w:t>
      </w:r>
      <w:r>
        <w:rPr>
          <w:spacing w:val="-2"/>
        </w:rPr>
        <w:t> </w:t>
      </w:r>
      <w:r>
        <w:rPr/>
        <w:t>em</w:t>
      </w:r>
      <w:r>
        <w:rPr>
          <w:spacing w:val="-7"/>
        </w:rPr>
        <w:t> </w:t>
      </w:r>
      <w:r>
        <w:rPr>
          <w:spacing w:val="-2"/>
        </w:rPr>
        <w:t>contrário.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1941829</wp:posOffset>
            </wp:positionH>
            <wp:positionV relativeFrom="paragraph">
              <wp:posOffset>297824</wp:posOffset>
            </wp:positionV>
            <wp:extent cx="3503887" cy="1161002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3887" cy="1161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5"/>
      <w:type w:val="continuous"/>
      <w:pgSz w:w="12250" w:h="15850"/>
      <w:pgMar w:header="0" w:footer="715" w:top="120" w:bottom="900" w:left="850" w:right="1275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7120">
              <wp:simplePos x="0" y="0"/>
              <wp:positionH relativeFrom="page">
                <wp:posOffset>2235835</wp:posOffset>
              </wp:positionH>
              <wp:positionV relativeFrom="page">
                <wp:posOffset>9467483</wp:posOffset>
              </wp:positionV>
              <wp:extent cx="2997835" cy="2552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997835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9" w:right="0" w:firstLine="0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Praça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Padre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Manoel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José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Oliveira,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851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16"/>
                            </w:rPr>
                            <w:t>Centro</w:t>
                          </w:r>
                        </w:p>
                        <w:p>
                          <w:pPr>
                            <w:spacing w:before="0"/>
                            <w:ind w:left="9" w:right="9" w:firstLine="0"/>
                            <w:jc w:val="center"/>
                            <w:rPr>
                              <w:rFonts w:asci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CNPJ-13.131.982/0001-00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6"/>
                            </w:rPr>
                            <w:t> </w:t>
                          </w:r>
                          <w:hyperlink r:id="rId1"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6"/>
                              </w:rPr>
                              <w:t>gabinete.portodafolha@gmail.com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6.050003pt;margin-top:745.47113pt;width:236.05pt;height:20.1pt;mso-position-horizontal-relative:page;mso-position-vertical-relative:page;z-index:-1575936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9" w:right="0" w:firstLine="0"/>
                      <w:jc w:val="center"/>
                      <w:rPr>
                        <w:rFonts w:ascii="Times New Roman" w:hAnsi="Times New Roman"/>
                        <w:b/>
                        <w:sz w:val="16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</w:rPr>
                      <w:t>Praça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Padre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Manoel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José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Oliveira,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851</w:t>
                    </w:r>
                    <w:r>
                      <w:rPr>
                        <w:rFonts w:ascii="Times New Roman" w:hAnsi="Times New Roman"/>
                        <w:b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16"/>
                      </w:rPr>
                      <w:t>Centro</w:t>
                    </w:r>
                  </w:p>
                  <w:p>
                    <w:pPr>
                      <w:spacing w:before="0"/>
                      <w:ind w:left="9" w:right="9" w:firstLine="0"/>
                      <w:jc w:val="center"/>
                      <w:rPr>
                        <w:rFonts w:ascii="Times New Roman"/>
                        <w:b/>
                        <w:sz w:val="16"/>
                      </w:rPr>
                    </w:pPr>
                    <w:r>
                      <w:rPr>
                        <w:rFonts w:ascii="Times New Roman"/>
                        <w:b/>
                        <w:sz w:val="16"/>
                      </w:rPr>
                      <w:t>CNPJ-13.131.982/0001-00</w:t>
                    </w:r>
                    <w:r>
                      <w:rPr>
                        <w:rFonts w:ascii="Times New Roman"/>
                        <w:b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e-mail:</w:t>
                    </w:r>
                    <w:r>
                      <w:rPr>
                        <w:rFonts w:ascii="Times New Roman"/>
                        <w:b/>
                        <w:spacing w:val="-2"/>
                        <w:sz w:val="16"/>
                      </w:rPr>
                      <w:t> </w:t>
                    </w:r>
                    <w:hyperlink r:id="rId1">
                      <w:r>
                        <w:rPr>
                          <w:rFonts w:ascii="Times New Roman"/>
                          <w:b/>
                          <w:spacing w:val="-2"/>
                          <w:sz w:val="16"/>
                        </w:rPr>
                        <w:t>gabinete.portodafolha@gmail.com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line="597" w:lineRule="exact"/>
      <w:ind w:right="47"/>
      <w:jc w:val="center"/>
    </w:pPr>
    <w:rPr>
      <w:rFonts w:ascii="Arial" w:hAnsi="Arial" w:eastAsia="Arial" w:cs="Arial"/>
      <w:b/>
      <w:bCs/>
      <w:sz w:val="52"/>
      <w:szCs w:val="5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gabinete.portodafolha@g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2026-04-09T02:35:57Z</dcterms:created>
  <dcterms:modified xsi:type="dcterms:W3CDTF">2026-04-09T02:35:57Z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2026-04-08T00:00:00Z</vt:filetime>
  </property>
</Properties>
</file>