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72D8E" w14:textId="0A6061CA" w:rsidR="00A00982" w:rsidRPr="005A5547" w:rsidRDefault="00A00982" w:rsidP="005A554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pt-BR"/>
        </w:rPr>
      </w:pPr>
    </w:p>
    <w:p w14:paraId="5F6F27B1" w14:textId="0344FB2E" w:rsidR="00A00982" w:rsidRDefault="00A00982" w:rsidP="00A80D4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9D702D1" w14:textId="77777777" w:rsidR="00DD0892" w:rsidRDefault="00DD0892" w:rsidP="00A80D4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</w:p>
    <w:p w14:paraId="1467FF57" w14:textId="7F93FDD3" w:rsidR="005873BC" w:rsidRDefault="00D752A0" w:rsidP="00A80D4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Declaração</w:t>
      </w:r>
    </w:p>
    <w:p w14:paraId="46F78F27" w14:textId="77777777" w:rsidR="00D752A0" w:rsidRDefault="00D752A0" w:rsidP="00A80D4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7F1FD78" w14:textId="226D50BA" w:rsidR="003B04F4" w:rsidRDefault="003B04F4" w:rsidP="001A5F5C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  <w:r w:rsidRPr="001A5F5C">
        <w:rPr>
          <w:rFonts w:ascii="Arial" w:eastAsia="Times New Roman" w:hAnsi="Arial" w:cs="Arial"/>
          <w:lang w:eastAsia="pt-BR"/>
        </w:rPr>
        <w:t xml:space="preserve">Considerando o Art. 163-A da CF; Emenda à Constituição nº 105/2019, Portaria Interministerial ME/SEGOV nº 6.411/2021, art. 19; Nota Recomendatória Atricon nº 01/2022; Nota Recomendatória Conjunta Atricon nº 001/2025; Acórdão nº 518/2023 - TCU-Plenário; ADPF 854/DF e ADI 7697 - Supremo Tribunal Federal, bem como em </w:t>
      </w:r>
      <w:r w:rsidR="00D87C32" w:rsidRPr="001A5F5C">
        <w:rPr>
          <w:rFonts w:ascii="Arial" w:eastAsia="Times New Roman" w:hAnsi="Arial" w:cs="Arial"/>
          <w:lang w:eastAsia="pt-BR"/>
        </w:rPr>
        <w:t>atendimento</w:t>
      </w:r>
      <w:r w:rsidRPr="001A5F5C">
        <w:rPr>
          <w:rFonts w:ascii="Arial" w:eastAsia="Times New Roman" w:hAnsi="Arial" w:cs="Arial"/>
          <w:lang w:eastAsia="pt-BR"/>
        </w:rPr>
        <w:t xml:space="preserve"> às orientações</w:t>
      </w:r>
      <w:r w:rsidR="00B8116B" w:rsidRPr="001A5F5C">
        <w:rPr>
          <w:rFonts w:ascii="Arial" w:eastAsia="Times New Roman" w:hAnsi="Arial" w:cs="Arial"/>
          <w:lang w:eastAsia="pt-BR"/>
        </w:rPr>
        <w:t xml:space="preserve"> contidas na Cartilha do Programa Nacional de Transparência Pública-PNTP, no que diz respeito ao item 17.1 da matriz com os critérios de avaliação</w:t>
      </w:r>
      <w:r w:rsidR="00FD2AAC" w:rsidRPr="001A5F5C">
        <w:rPr>
          <w:rFonts w:ascii="Arial" w:eastAsia="Times New Roman" w:hAnsi="Arial" w:cs="Arial"/>
          <w:lang w:eastAsia="pt-BR"/>
        </w:rPr>
        <w:t xml:space="preserve">, o Município </w:t>
      </w:r>
      <w:r w:rsidR="00D752A0">
        <w:rPr>
          <w:rFonts w:ascii="Arial" w:eastAsia="Times New Roman" w:hAnsi="Arial" w:cs="Arial"/>
          <w:lang w:eastAsia="pt-BR"/>
        </w:rPr>
        <w:t xml:space="preserve">de Porto da Folha/SE </w:t>
      </w:r>
      <w:r w:rsidR="00CB3779">
        <w:rPr>
          <w:rFonts w:ascii="Arial" w:eastAsia="Times New Roman" w:hAnsi="Arial" w:cs="Arial"/>
          <w:lang w:eastAsia="pt-BR"/>
        </w:rPr>
        <w:t>vem através desta declarar</w:t>
      </w:r>
      <w:r w:rsidR="00383A83">
        <w:rPr>
          <w:rFonts w:ascii="Arial" w:eastAsia="Times New Roman" w:hAnsi="Arial" w:cs="Arial"/>
          <w:lang w:eastAsia="pt-BR"/>
        </w:rPr>
        <w:t xml:space="preserve"> que</w:t>
      </w:r>
      <w:r w:rsidR="00430083" w:rsidRPr="001A5F5C">
        <w:rPr>
          <w:rFonts w:ascii="Arial" w:eastAsia="Times New Roman" w:hAnsi="Arial" w:cs="Arial"/>
          <w:lang w:eastAsia="pt-BR"/>
        </w:rPr>
        <w:t xml:space="preserve"> </w:t>
      </w:r>
      <w:r w:rsidR="00430083" w:rsidRPr="00383A83">
        <w:rPr>
          <w:rFonts w:ascii="Arial" w:eastAsia="Times New Roman" w:hAnsi="Arial" w:cs="Arial"/>
          <w:b/>
          <w:bCs/>
          <w:lang w:eastAsia="pt-BR"/>
        </w:rPr>
        <w:t>não recebeu</w:t>
      </w:r>
      <w:r w:rsidR="00430083" w:rsidRPr="001A5F5C">
        <w:rPr>
          <w:rFonts w:ascii="Arial" w:eastAsia="Times New Roman" w:hAnsi="Arial" w:cs="Arial"/>
          <w:lang w:eastAsia="pt-BR"/>
        </w:rPr>
        <w:t xml:space="preserve"> emendas de origem </w:t>
      </w:r>
      <w:r w:rsidR="0041317B">
        <w:rPr>
          <w:rFonts w:ascii="Arial" w:eastAsia="Times New Roman" w:hAnsi="Arial" w:cs="Arial"/>
          <w:lang w:eastAsia="pt-BR"/>
        </w:rPr>
        <w:t xml:space="preserve">estadual </w:t>
      </w:r>
      <w:r w:rsidR="001A5F5C" w:rsidRPr="001A5F5C">
        <w:rPr>
          <w:rFonts w:ascii="Arial" w:eastAsia="Times New Roman" w:hAnsi="Arial" w:cs="Arial"/>
          <w:lang w:eastAsia="pt-BR"/>
        </w:rPr>
        <w:t>n</w:t>
      </w:r>
      <w:r w:rsidR="00383A83">
        <w:rPr>
          <w:rFonts w:ascii="Arial" w:eastAsia="Times New Roman" w:hAnsi="Arial" w:cs="Arial"/>
          <w:lang w:eastAsia="pt-BR"/>
        </w:rPr>
        <w:t>o ano de 202</w:t>
      </w:r>
      <w:r w:rsidR="00286366">
        <w:rPr>
          <w:rFonts w:ascii="Arial" w:eastAsia="Times New Roman" w:hAnsi="Arial" w:cs="Arial"/>
          <w:lang w:eastAsia="pt-BR"/>
        </w:rPr>
        <w:t>4</w:t>
      </w:r>
      <w:r w:rsidR="001A5F5C" w:rsidRPr="001A5F5C">
        <w:rPr>
          <w:rFonts w:ascii="Arial" w:eastAsia="Times New Roman" w:hAnsi="Arial" w:cs="Arial"/>
          <w:lang w:eastAsia="pt-BR"/>
        </w:rPr>
        <w:t xml:space="preserve">. </w:t>
      </w:r>
    </w:p>
    <w:p w14:paraId="048C3989" w14:textId="77777777" w:rsidR="003B4643" w:rsidRDefault="003B4643" w:rsidP="001A5F5C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</w:p>
    <w:p w14:paraId="2BAE9A81" w14:textId="77777777" w:rsidR="00CB3779" w:rsidRDefault="00CB3779" w:rsidP="00E7036F">
      <w:pPr>
        <w:spacing w:after="0" w:line="276" w:lineRule="auto"/>
        <w:jc w:val="center"/>
        <w:rPr>
          <w:rFonts w:ascii="Arial" w:eastAsia="Times New Roman" w:hAnsi="Arial" w:cs="Arial"/>
          <w:lang w:eastAsia="pt-BR"/>
        </w:rPr>
      </w:pPr>
    </w:p>
    <w:p w14:paraId="63A479C3" w14:textId="77777777" w:rsidR="0041317B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</w:p>
    <w:p w14:paraId="2D7017E3" w14:textId="77777777" w:rsidR="0041317B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</w:p>
    <w:p w14:paraId="02BCA236" w14:textId="37E02820" w:rsidR="003B4643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Porto da Folha/SE, 05 de julho de 2026</w:t>
      </w:r>
    </w:p>
    <w:p w14:paraId="6015D424" w14:textId="3E5F26DE" w:rsidR="0041317B" w:rsidRPr="001A5F5C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Prefeitura Municipal de Porto da Folha/SE.</w:t>
      </w:r>
    </w:p>
    <w:sectPr w:rsidR="0041317B" w:rsidRPr="001A5F5C" w:rsidSect="001F3D8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1029" w14:textId="77777777" w:rsidR="00BF2CCC" w:rsidRDefault="00BF2CCC" w:rsidP="00A00982">
      <w:pPr>
        <w:spacing w:after="0" w:line="240" w:lineRule="auto"/>
      </w:pPr>
      <w:r>
        <w:separator/>
      </w:r>
    </w:p>
  </w:endnote>
  <w:endnote w:type="continuationSeparator" w:id="0">
    <w:p w14:paraId="3E6745D5" w14:textId="77777777" w:rsidR="00BF2CCC" w:rsidRDefault="00BF2CCC" w:rsidP="00A0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6B43" w14:textId="77777777" w:rsidR="00DD0892" w:rsidRPr="00DD0892" w:rsidRDefault="00DD0892" w:rsidP="00DD0892">
    <w:pP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noProof/>
        <w:sz w:val="18"/>
        <w:szCs w:val="18"/>
      </w:rPr>
    </w:pPr>
    <w:r w:rsidRPr="00DD0892">
      <w:rPr>
        <w:rFonts w:ascii="Arial" w:hAnsi="Arial" w:cs="Arial"/>
        <w:noProof/>
        <w:sz w:val="18"/>
        <w:szCs w:val="18"/>
      </w:rPr>
      <w:t>Praça Padre Manoel José de Oliveira, 851.</w:t>
    </w:r>
  </w:p>
  <w:p w14:paraId="6F62873F" w14:textId="68C7C32D" w:rsidR="00A00982" w:rsidRPr="00DD0892" w:rsidRDefault="00DD0892" w:rsidP="00DD0892">
    <w:pP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DD0892">
      <w:rPr>
        <w:rFonts w:ascii="Arial" w:hAnsi="Arial" w:cs="Arial"/>
        <w:noProof/>
        <w:sz w:val="18"/>
        <w:szCs w:val="18"/>
      </w:rPr>
      <w:t xml:space="preserve">CNPJ: 13.131.982/0001-00. E-mail: </w:t>
    </w:r>
    <w:hyperlink r:id="rId1" w:history="1">
      <w:r w:rsidRPr="00DD0892">
        <w:rPr>
          <w:rStyle w:val="Hyperlink"/>
          <w:rFonts w:ascii="Arial" w:hAnsi="Arial" w:cs="Arial"/>
          <w:noProof/>
          <w:sz w:val="18"/>
          <w:szCs w:val="18"/>
        </w:rPr>
        <w:t>c.interno@portodafolha.se.gov.br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768B" w14:textId="77777777" w:rsidR="00BF2CCC" w:rsidRDefault="00BF2CCC" w:rsidP="00A00982">
      <w:pPr>
        <w:spacing w:after="0" w:line="240" w:lineRule="auto"/>
      </w:pPr>
      <w:r>
        <w:separator/>
      </w:r>
    </w:p>
  </w:footnote>
  <w:footnote w:type="continuationSeparator" w:id="0">
    <w:p w14:paraId="3A9336BC" w14:textId="77777777" w:rsidR="00BF2CCC" w:rsidRDefault="00BF2CCC" w:rsidP="00A00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213F" w14:textId="07E11260" w:rsidR="00A00982" w:rsidRDefault="00AF3BC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3360" behindDoc="0" locked="0" layoutInCell="1" allowOverlap="1" wp14:anchorId="1FC720A4" wp14:editId="329371FB">
          <wp:simplePos x="0" y="0"/>
          <wp:positionH relativeFrom="margin">
            <wp:align>center</wp:align>
          </wp:positionH>
          <wp:positionV relativeFrom="paragraph">
            <wp:posOffset>-202653</wp:posOffset>
          </wp:positionV>
          <wp:extent cx="746855" cy="590286"/>
          <wp:effectExtent l="0" t="0" r="0" b="63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855" cy="59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96091" w14:textId="77777777" w:rsidR="00A00982" w:rsidRDefault="00A0098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</w:p>
  <w:p w14:paraId="2481B425" w14:textId="77777777" w:rsidR="00A00982" w:rsidRDefault="00A0098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</w:p>
  <w:p w14:paraId="0FF2C9DD" w14:textId="416A4263" w:rsidR="00A00982" w:rsidRPr="00DD0892" w:rsidRDefault="00A00982" w:rsidP="00A00982">
    <w:pPr>
      <w:spacing w:after="0" w:line="240" w:lineRule="auto"/>
      <w:jc w:val="center"/>
      <w:outlineLvl w:val="0"/>
      <w:rPr>
        <w:rFonts w:ascii="Calibri" w:eastAsia="Times New Roman" w:hAnsi="Calibri" w:cs="Calibri"/>
        <w:color w:val="000000"/>
        <w:kern w:val="36"/>
        <w:sz w:val="20"/>
        <w:szCs w:val="20"/>
        <w:lang w:eastAsia="pt-BR"/>
      </w:rPr>
    </w:pPr>
    <w:r w:rsidRPr="00DD0892">
      <w:rPr>
        <w:rFonts w:ascii="Arial" w:eastAsia="Times New Roman" w:hAnsi="Arial" w:cs="Arial"/>
        <w:color w:val="000000"/>
        <w:kern w:val="36"/>
        <w:sz w:val="20"/>
        <w:szCs w:val="20"/>
        <w:lang w:eastAsia="pt-BR"/>
      </w:rPr>
      <w:t>ESTADO DE SERGIPE</w:t>
    </w:r>
  </w:p>
  <w:p w14:paraId="7036E05A" w14:textId="77777777" w:rsidR="00A00982" w:rsidRPr="00DD0892" w:rsidRDefault="00A00982" w:rsidP="00A00982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>PREFEITURA MUNICIPAL DE PORTO DA FOLHA</w:t>
    </w:r>
  </w:p>
  <w:p w14:paraId="3558DD19" w14:textId="7CBE55CF" w:rsidR="00A00982" w:rsidRPr="00062681" w:rsidRDefault="00A00982" w:rsidP="00A00982">
    <w:pPr>
      <w:pStyle w:val="Cabealho"/>
      <w:jc w:val="center"/>
      <w:rPr>
        <w:sz w:val="18"/>
        <w:szCs w:val="18"/>
      </w:rPr>
    </w:pPr>
    <w:r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SECRETARIA MUNICIPAL DE </w:t>
    </w:r>
    <w:r w:rsidR="0098386A"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>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39"/>
    <w:rsid w:val="000443C5"/>
    <w:rsid w:val="00062681"/>
    <w:rsid w:val="00082EE4"/>
    <w:rsid w:val="000B619B"/>
    <w:rsid w:val="000D2667"/>
    <w:rsid w:val="001623CE"/>
    <w:rsid w:val="001836FD"/>
    <w:rsid w:val="001A5F5C"/>
    <w:rsid w:val="001B0839"/>
    <w:rsid w:val="001C0A9F"/>
    <w:rsid w:val="001D087A"/>
    <w:rsid w:val="001F3D82"/>
    <w:rsid w:val="00203571"/>
    <w:rsid w:val="002050BC"/>
    <w:rsid w:val="002465AB"/>
    <w:rsid w:val="00286366"/>
    <w:rsid w:val="002F0A0E"/>
    <w:rsid w:val="00327F2E"/>
    <w:rsid w:val="003533E3"/>
    <w:rsid w:val="00366C10"/>
    <w:rsid w:val="00383A83"/>
    <w:rsid w:val="0038562B"/>
    <w:rsid w:val="003964B1"/>
    <w:rsid w:val="003B04F4"/>
    <w:rsid w:val="003B4643"/>
    <w:rsid w:val="0041317B"/>
    <w:rsid w:val="00430083"/>
    <w:rsid w:val="00437FD8"/>
    <w:rsid w:val="00452158"/>
    <w:rsid w:val="004C057A"/>
    <w:rsid w:val="0057023C"/>
    <w:rsid w:val="005873BC"/>
    <w:rsid w:val="005A0CC5"/>
    <w:rsid w:val="005A5547"/>
    <w:rsid w:val="0061467C"/>
    <w:rsid w:val="006851A3"/>
    <w:rsid w:val="00713C48"/>
    <w:rsid w:val="00723619"/>
    <w:rsid w:val="00750DB1"/>
    <w:rsid w:val="0076575E"/>
    <w:rsid w:val="0078308F"/>
    <w:rsid w:val="007A7F14"/>
    <w:rsid w:val="007C04DD"/>
    <w:rsid w:val="007C3DB2"/>
    <w:rsid w:val="0082267C"/>
    <w:rsid w:val="00863971"/>
    <w:rsid w:val="00893B70"/>
    <w:rsid w:val="008E3A64"/>
    <w:rsid w:val="00913EFA"/>
    <w:rsid w:val="00925008"/>
    <w:rsid w:val="00925111"/>
    <w:rsid w:val="0098386A"/>
    <w:rsid w:val="009C549C"/>
    <w:rsid w:val="009D0720"/>
    <w:rsid w:val="00A00982"/>
    <w:rsid w:val="00A80D47"/>
    <w:rsid w:val="00AA1057"/>
    <w:rsid w:val="00AD1B6C"/>
    <w:rsid w:val="00AF3BC2"/>
    <w:rsid w:val="00B72F26"/>
    <w:rsid w:val="00B8116B"/>
    <w:rsid w:val="00B83DFB"/>
    <w:rsid w:val="00B96D63"/>
    <w:rsid w:val="00BF2CCC"/>
    <w:rsid w:val="00C574F5"/>
    <w:rsid w:val="00C73E07"/>
    <w:rsid w:val="00C86F3D"/>
    <w:rsid w:val="00CA383A"/>
    <w:rsid w:val="00CB3779"/>
    <w:rsid w:val="00CF7C6C"/>
    <w:rsid w:val="00D33B26"/>
    <w:rsid w:val="00D752A0"/>
    <w:rsid w:val="00D87C32"/>
    <w:rsid w:val="00D97A64"/>
    <w:rsid w:val="00DD0892"/>
    <w:rsid w:val="00DD1958"/>
    <w:rsid w:val="00DE5111"/>
    <w:rsid w:val="00DF6BF8"/>
    <w:rsid w:val="00E64321"/>
    <w:rsid w:val="00E7036F"/>
    <w:rsid w:val="00E926B1"/>
    <w:rsid w:val="00E9755F"/>
    <w:rsid w:val="00F1498C"/>
    <w:rsid w:val="00F2688D"/>
    <w:rsid w:val="00F72AD6"/>
    <w:rsid w:val="00F87061"/>
    <w:rsid w:val="00F964E3"/>
    <w:rsid w:val="00F966B0"/>
    <w:rsid w:val="00FD2AAC"/>
    <w:rsid w:val="00FD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FBB99"/>
  <w15:chartTrackingRefBased/>
  <w15:docId w15:val="{E86B5401-10E5-4976-A3FC-CF9BE2B9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13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3EF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unhideWhenUsed/>
    <w:rsid w:val="0091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00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0982"/>
  </w:style>
  <w:style w:type="paragraph" w:styleId="Rodap">
    <w:name w:val="footer"/>
    <w:basedOn w:val="Normal"/>
    <w:link w:val="RodapChar"/>
    <w:uiPriority w:val="99"/>
    <w:unhideWhenUsed/>
    <w:rsid w:val="00A00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0982"/>
  </w:style>
  <w:style w:type="table" w:styleId="Tabelacomgrade">
    <w:name w:val="Table Grid"/>
    <w:basedOn w:val="Tabelanormal"/>
    <w:uiPriority w:val="39"/>
    <w:rsid w:val="001F3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089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0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01F5E-984F-49F5-8B17-12A80AFB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Sá</dc:creator>
  <cp:keywords/>
  <dc:description/>
  <cp:lastModifiedBy>Mayrian Sá</cp:lastModifiedBy>
  <cp:revision>45</cp:revision>
  <cp:lastPrinted>2026-07-05T14:40:00Z</cp:lastPrinted>
  <dcterms:created xsi:type="dcterms:W3CDTF">2024-02-16T12:09:00Z</dcterms:created>
  <dcterms:modified xsi:type="dcterms:W3CDTF">2026-07-05T14:52:00Z</dcterms:modified>
</cp:coreProperties>
</file>